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5294" w14:textId="77777777" w:rsidR="00EE27C7" w:rsidRPr="00A01B50" w:rsidRDefault="00D16F2C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874598" wp14:editId="76859CB3">
            <wp:simplePos x="0" y="0"/>
            <wp:positionH relativeFrom="page">
              <wp:posOffset>3514725</wp:posOffset>
            </wp:positionH>
            <wp:positionV relativeFrom="paragraph">
              <wp:posOffset>-491490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390084" w14:textId="77777777" w:rsidR="002A5905" w:rsidRPr="00A01B50" w:rsidRDefault="002A5905" w:rsidP="00CE1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56819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14:paraId="62075E00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4FAE0B74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14:paraId="62FA38BB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5F44BC" w14:textId="47E5B457" w:rsidR="00EE27C7" w:rsidRPr="00A01B50" w:rsidRDefault="008C659F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ВОСЬМОЕ</w:t>
      </w:r>
      <w:r w:rsidR="00EE27C7" w:rsidRPr="00A01B50">
        <w:rPr>
          <w:rFonts w:ascii="Times New Roman" w:hAnsi="Times New Roman"/>
          <w:sz w:val="28"/>
          <w:szCs w:val="28"/>
        </w:rPr>
        <w:t xml:space="preserve"> ЗАСЕДАНИЕ</w:t>
      </w:r>
    </w:p>
    <w:p w14:paraId="45DCC23A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4146B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14:paraId="3A60358C" w14:textId="77777777"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F30C2F" w14:textId="34B46B08" w:rsidR="007510E2" w:rsidRPr="00A01B50" w:rsidRDefault="00C6115E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C65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E11B6">
        <w:rPr>
          <w:rFonts w:ascii="Times New Roman" w:hAnsi="Times New Roman"/>
          <w:color w:val="000000" w:themeColor="text1"/>
          <w:sz w:val="28"/>
          <w:szCs w:val="28"/>
        </w:rPr>
        <w:t>.01</w:t>
      </w:r>
      <w:r w:rsidR="00B8133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C65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E1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>№</w:t>
      </w:r>
      <w:r w:rsidR="00ED219B">
        <w:rPr>
          <w:rFonts w:ascii="Times New Roman" w:hAnsi="Times New Roman"/>
          <w:sz w:val="28"/>
          <w:szCs w:val="28"/>
        </w:rPr>
        <w:t xml:space="preserve"> </w:t>
      </w:r>
    </w:p>
    <w:p w14:paraId="6227361F" w14:textId="77777777" w:rsidR="007510E2" w:rsidRPr="00A01B50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554354E" w14:textId="77777777" w:rsidR="000F03C2" w:rsidRPr="00A01B50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8DB658" w14:textId="77777777" w:rsidR="00B8133B" w:rsidRPr="00B8133B" w:rsidRDefault="00B8133B" w:rsidP="00B8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133B">
        <w:rPr>
          <w:rFonts w:ascii="Times New Roman" w:hAnsi="Times New Roman"/>
          <w:b/>
          <w:sz w:val="28"/>
          <w:szCs w:val="28"/>
        </w:rPr>
        <w:t xml:space="preserve">Об </w:t>
      </w:r>
      <w:r w:rsidRPr="00B8133B">
        <w:rPr>
          <w:rFonts w:ascii="Times New Roman" w:hAnsi="Times New Roman"/>
          <w:b/>
          <w:color w:val="000000"/>
          <w:sz w:val="28"/>
          <w:szCs w:val="28"/>
        </w:rPr>
        <w:t>информации о состоянии</w:t>
      </w:r>
    </w:p>
    <w:p w14:paraId="099932FA" w14:textId="77777777" w:rsidR="00B8133B" w:rsidRPr="00B8133B" w:rsidRDefault="00B8133B" w:rsidP="00B8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133B">
        <w:rPr>
          <w:rFonts w:ascii="Times New Roman" w:hAnsi="Times New Roman"/>
          <w:b/>
          <w:color w:val="000000"/>
          <w:sz w:val="28"/>
          <w:szCs w:val="28"/>
        </w:rPr>
        <w:t>законности на территории</w:t>
      </w:r>
    </w:p>
    <w:p w14:paraId="55454E9A" w14:textId="21C8E2D4" w:rsidR="00B8133B" w:rsidRPr="00B8133B" w:rsidRDefault="002526F6" w:rsidP="00B8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Бардымского округа за 202</w:t>
      </w:r>
      <w:r w:rsidR="008C659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8133B" w:rsidRPr="00B8133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14:paraId="5EE5431C" w14:textId="77777777" w:rsidR="00B8133B" w:rsidRPr="00B8133B" w:rsidRDefault="00B8133B" w:rsidP="00B81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C68DC" w14:textId="77777777" w:rsidR="00B8133B" w:rsidRPr="00B8133B" w:rsidRDefault="00B8133B" w:rsidP="00B8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F71AD" w14:textId="44772B84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color w:val="000000"/>
          <w:sz w:val="28"/>
          <w:szCs w:val="28"/>
        </w:rPr>
        <w:t>Заслушав информацию</w:t>
      </w:r>
      <w:r w:rsidR="00797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0CB">
        <w:rPr>
          <w:rFonts w:ascii="Times New Roman" w:hAnsi="Times New Roman"/>
          <w:color w:val="000000"/>
          <w:sz w:val="28"/>
          <w:szCs w:val="28"/>
        </w:rPr>
        <w:t>прокурора Бардымского района</w:t>
      </w:r>
      <w:r w:rsidR="00AD62BD">
        <w:rPr>
          <w:rFonts w:ascii="Times New Roman" w:hAnsi="Times New Roman"/>
          <w:color w:val="000000"/>
          <w:sz w:val="28"/>
          <w:szCs w:val="28"/>
        </w:rPr>
        <w:t xml:space="preserve"> Р.И. </w:t>
      </w:r>
      <w:proofErr w:type="spellStart"/>
      <w:r w:rsidR="00AD62BD">
        <w:rPr>
          <w:rFonts w:ascii="Times New Roman" w:hAnsi="Times New Roman"/>
          <w:color w:val="000000"/>
          <w:sz w:val="28"/>
          <w:szCs w:val="28"/>
        </w:rPr>
        <w:t>Бакунова</w:t>
      </w:r>
      <w:proofErr w:type="spellEnd"/>
      <w:r w:rsidR="00282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4A8">
        <w:rPr>
          <w:rFonts w:ascii="Times New Roman" w:hAnsi="Times New Roman"/>
          <w:color w:val="000000"/>
          <w:sz w:val="28"/>
          <w:szCs w:val="28"/>
        </w:rPr>
        <w:t>о</w:t>
      </w:r>
      <w:r w:rsidRPr="00B8133B">
        <w:rPr>
          <w:rFonts w:ascii="Times New Roman" w:hAnsi="Times New Roman"/>
          <w:color w:val="000000"/>
          <w:sz w:val="28"/>
          <w:szCs w:val="28"/>
        </w:rPr>
        <w:t xml:space="preserve"> состоянии законности на терри</w:t>
      </w:r>
      <w:r w:rsidR="002526F6">
        <w:rPr>
          <w:rFonts w:ascii="Times New Roman" w:hAnsi="Times New Roman"/>
          <w:color w:val="000000"/>
          <w:sz w:val="28"/>
          <w:szCs w:val="28"/>
        </w:rPr>
        <w:t>тории Бардымского округа за 202</w:t>
      </w:r>
      <w:r w:rsidR="008C659F">
        <w:rPr>
          <w:rFonts w:ascii="Times New Roman" w:hAnsi="Times New Roman"/>
          <w:color w:val="000000"/>
          <w:sz w:val="28"/>
          <w:szCs w:val="28"/>
        </w:rPr>
        <w:t>3</w:t>
      </w:r>
      <w:r w:rsidRPr="00B8133B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Pr="00B8133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7A98C4B3" w14:textId="77777777" w:rsidR="00B8133B" w:rsidRPr="00B8133B" w:rsidRDefault="00B8133B" w:rsidP="00EB44A9">
      <w:pPr>
        <w:pStyle w:val="a9"/>
        <w:spacing w:before="0" w:beforeAutospacing="0" w:after="0" w:afterAutospacing="0"/>
        <w:ind w:firstLine="700"/>
        <w:rPr>
          <w:color w:val="000000"/>
          <w:sz w:val="28"/>
          <w:szCs w:val="28"/>
        </w:rPr>
      </w:pPr>
      <w:r w:rsidRPr="00B8133B">
        <w:rPr>
          <w:color w:val="000000"/>
          <w:sz w:val="28"/>
          <w:szCs w:val="28"/>
        </w:rPr>
        <w:t>РЕШАЕТ:</w:t>
      </w:r>
    </w:p>
    <w:p w14:paraId="51BEF279" w14:textId="77777777" w:rsidR="00B8133B" w:rsidRPr="00B8133B" w:rsidRDefault="00B8133B" w:rsidP="00CE11B6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33B">
        <w:rPr>
          <w:color w:val="000000"/>
          <w:sz w:val="28"/>
          <w:szCs w:val="28"/>
        </w:rPr>
        <w:t>Информацию принять к сведению.</w:t>
      </w:r>
    </w:p>
    <w:p w14:paraId="2568F815" w14:textId="77777777" w:rsidR="00B8133B" w:rsidRPr="00B8133B" w:rsidRDefault="00CE11B6" w:rsidP="00CE11B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B67DF">
        <w:rPr>
          <w:color w:val="000000"/>
          <w:sz w:val="28"/>
          <w:szCs w:val="28"/>
        </w:rPr>
        <w:t>Рекомендовать администрации</w:t>
      </w:r>
      <w:r w:rsidR="00B8133B" w:rsidRPr="00B8133B">
        <w:rPr>
          <w:color w:val="000000"/>
          <w:sz w:val="28"/>
          <w:szCs w:val="28"/>
        </w:rPr>
        <w:t xml:space="preserve"> Бардым</w:t>
      </w:r>
      <w:r w:rsidR="003B67DF">
        <w:rPr>
          <w:color w:val="000000"/>
          <w:sz w:val="28"/>
          <w:szCs w:val="28"/>
        </w:rPr>
        <w:t>ского муниципального</w:t>
      </w:r>
      <w:r>
        <w:rPr>
          <w:color w:val="000000"/>
          <w:sz w:val="28"/>
          <w:szCs w:val="28"/>
        </w:rPr>
        <w:t xml:space="preserve"> округа </w:t>
      </w:r>
      <w:r w:rsidR="00B8133B" w:rsidRPr="00B8133B">
        <w:rPr>
          <w:color w:val="000000"/>
          <w:sz w:val="28"/>
          <w:szCs w:val="28"/>
        </w:rPr>
        <w:t xml:space="preserve">учесть </w:t>
      </w:r>
      <w:r w:rsidR="0025329E">
        <w:rPr>
          <w:color w:val="000000"/>
          <w:sz w:val="28"/>
          <w:szCs w:val="28"/>
        </w:rPr>
        <w:t>в работе все предложения</w:t>
      </w:r>
      <w:r w:rsidR="00B8133B" w:rsidRPr="00B8133B">
        <w:rPr>
          <w:color w:val="000000"/>
          <w:sz w:val="28"/>
          <w:szCs w:val="28"/>
        </w:rPr>
        <w:t xml:space="preserve"> прокуратуры</w:t>
      </w:r>
      <w:r w:rsidR="0025329E">
        <w:rPr>
          <w:sz w:val="28"/>
          <w:szCs w:val="28"/>
        </w:rPr>
        <w:t xml:space="preserve"> Бардымского района</w:t>
      </w:r>
      <w:r w:rsidR="00B8133B" w:rsidRPr="00B8133B">
        <w:rPr>
          <w:sz w:val="28"/>
          <w:szCs w:val="28"/>
        </w:rPr>
        <w:t xml:space="preserve"> и депутатов.</w:t>
      </w:r>
    </w:p>
    <w:p w14:paraId="4701F53A" w14:textId="77777777" w:rsidR="00B8133B" w:rsidRPr="00B447FA" w:rsidRDefault="00B447FA" w:rsidP="00B44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CE11B6" w:rsidRPr="00B447FA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на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постоянной комиссии по социальной политике </w:t>
      </w:r>
      <w:proofErr w:type="spellStart"/>
      <w:r w:rsidR="00B8133B" w:rsidRPr="00B447FA">
        <w:rPr>
          <w:rFonts w:ascii="Times New Roman" w:hAnsi="Times New Roman"/>
          <w:color w:val="000000"/>
          <w:sz w:val="28"/>
          <w:szCs w:val="28"/>
        </w:rPr>
        <w:t>Габдулхакову</w:t>
      </w:r>
      <w:proofErr w:type="spellEnd"/>
      <w:r w:rsidR="00B8133B" w:rsidRPr="00B447FA">
        <w:rPr>
          <w:rFonts w:ascii="Times New Roman" w:hAnsi="Times New Roman"/>
          <w:color w:val="000000"/>
          <w:sz w:val="28"/>
          <w:szCs w:val="28"/>
        </w:rPr>
        <w:t xml:space="preserve"> З.С.</w:t>
      </w:r>
    </w:p>
    <w:p w14:paraId="3129835E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A18A10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3A4447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>Председатель Думы</w:t>
      </w:r>
    </w:p>
    <w:p w14:paraId="065A480A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</w:t>
      </w:r>
      <w:r w:rsidR="003B67DF">
        <w:rPr>
          <w:rFonts w:ascii="Times New Roman" w:hAnsi="Times New Roman"/>
          <w:sz w:val="28"/>
          <w:szCs w:val="28"/>
        </w:rPr>
        <w:t xml:space="preserve">                              </w:t>
      </w:r>
      <w:r w:rsidRPr="00B8133B">
        <w:rPr>
          <w:rFonts w:ascii="Times New Roman" w:hAnsi="Times New Roman"/>
          <w:sz w:val="28"/>
          <w:szCs w:val="28"/>
        </w:rPr>
        <w:t>И.Р.</w:t>
      </w:r>
      <w:r w:rsidR="003B67DF">
        <w:rPr>
          <w:rFonts w:ascii="Times New Roman" w:hAnsi="Times New Roman"/>
          <w:sz w:val="28"/>
          <w:szCs w:val="28"/>
        </w:rPr>
        <w:t xml:space="preserve"> </w:t>
      </w:r>
      <w:r w:rsidRPr="00B8133B">
        <w:rPr>
          <w:rFonts w:ascii="Times New Roman" w:hAnsi="Times New Roman"/>
          <w:sz w:val="28"/>
          <w:szCs w:val="28"/>
        </w:rPr>
        <w:t>Вахитов</w:t>
      </w:r>
    </w:p>
    <w:p w14:paraId="508A5F01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B8C1E" w14:textId="77777777" w:rsid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B442D" w14:textId="36ECAC94" w:rsidR="00ED219B" w:rsidRDefault="007101EC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65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.01.202</w:t>
      </w:r>
      <w:r w:rsidR="008C659F">
        <w:rPr>
          <w:rFonts w:ascii="Times New Roman" w:hAnsi="Times New Roman"/>
          <w:sz w:val="28"/>
          <w:szCs w:val="28"/>
        </w:rPr>
        <w:t>4</w:t>
      </w:r>
    </w:p>
    <w:p w14:paraId="13A32DB2" w14:textId="33DEA06B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CE975" w14:textId="30551D60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4A6B1" w14:textId="668BC4B1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05A5D3" w14:textId="42B75C3B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5A0F57" w14:textId="0D0B3029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3472D" w14:textId="0D0E3842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0E436" w14:textId="528FE5B6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C6389" w14:textId="5A33789A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69347" w14:textId="286CAA6A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27102" w14:textId="03464507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D2D537" w14:textId="684A773F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B1CBC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депутаты Думы Бардымского муниципального округа, глава администрации Бардымского муниципального округа!</w:t>
      </w:r>
    </w:p>
    <w:p w14:paraId="53CA0793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Благодарю Вас за предоставленную возможность выступить перед Вами с информацией о состоянии законности на территории района, результатах работы прокуратуры района в 2023 году и планах по укреплению законности на 2024 год.</w:t>
      </w:r>
    </w:p>
    <w:p w14:paraId="089183D9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7BDAEC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рокуратурой района традиционно приняты меры к укреплению устойчивости государства, борьбе с криминалом, коррупцией.</w:t>
      </w:r>
    </w:p>
    <w:p w14:paraId="178A6754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всем</w:t>
      </w:r>
      <w:r>
        <w:rPr>
          <w:rFonts w:ascii="Times New Roman" w:hAnsi="Times New Roman"/>
          <w:sz w:val="28"/>
          <w:szCs w:val="28"/>
        </w:rPr>
        <w:t xml:space="preserve"> приоритетным направлениям </w:t>
      </w:r>
      <w:r>
        <w:rPr>
          <w:rFonts w:ascii="Times New Roman" w:hAnsi="Times New Roman"/>
          <w:b/>
          <w:sz w:val="28"/>
          <w:szCs w:val="28"/>
          <w:u w:val="single"/>
        </w:rPr>
        <w:t>прокуратура района сработала с повышенной результативностью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3AAC1F4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выявлено и устранено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1 300 нарушений законов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опротестовано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135 незаконных правовых актов,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дисциплинарной и административной ответственности привлечено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303 виновных лица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инициировано возбуждение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 уголовных 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8DF8F93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7393BD63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Чаще всего прокуратура района вставала на защиту </w:t>
      </w:r>
      <w:r>
        <w:rPr>
          <w:rFonts w:ascii="Times New Roman" w:hAnsi="Times New Roman"/>
          <w:b/>
          <w:sz w:val="28"/>
          <w:szCs w:val="28"/>
          <w:u w:val="single"/>
        </w:rPr>
        <w:t>прав и свобод человека и гражданина.</w:t>
      </w:r>
    </w:p>
    <w:p w14:paraId="05D567A5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в защиту прав и свобод жителей Бардымского района опротестовано 95 незаконных нормативно-правовых актов, в суды района направлено 63 исковых заявления на сумму 1125 тысяч рублей, внесено 124 представления, к различным видам ответственности привлечено 167 виновных лица.</w:t>
      </w:r>
    </w:p>
    <w:p w14:paraId="66F5CEF9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время, ситуация в сфере защиты прав и свобод граждан района остается непростой.</w:t>
      </w:r>
    </w:p>
    <w:p w14:paraId="7F1222D6" w14:textId="77777777" w:rsidR="004E5756" w:rsidRDefault="004E5756" w:rsidP="004E57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органов местного самоуправления! Возьмите ситуацию по защите прав и свобод жителей округа на свой личный контроль, поскольку для граждан не имеют значения причины неисполнения органами местного самоуправления своих обязательств, а нарушение прав граждан подрывает авторитет местной власти в целом.</w:t>
      </w:r>
    </w:p>
    <w:p w14:paraId="75CF59A9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2EAF9438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приоритетов является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повышение качества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D5EA82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2023 году на территории Бардымского района реализовано немало проектов по капитальному строительству и реконструкции объектов социальной инфраструктуры и жилого фонда.</w:t>
      </w:r>
    </w:p>
    <w:p w14:paraId="49923F9D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Во-первых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значимые проекты, где прокуратура района, контролёры, а также правоохранительные органы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 с первого дня их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9F4155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Во-вторых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мы уже сейчас должны подумать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как это все сохранить, уберечь от вандализма, порчи, несанкционированных надписей, графических изображений, объявлений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к этим мерам мы должны прийти совместно с органами местного самоуправления, правоохранительными и контрольно-надзорными органами.</w:t>
      </w:r>
    </w:p>
    <w:p w14:paraId="1A99FE72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****</w:t>
      </w:r>
    </w:p>
    <w:p w14:paraId="20C32778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Обновлению территории Бардымского района должно способствовать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эффективности и прозрачности сферы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CDE814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Системный надзор, мониторинг средств массовой информации, работа «горячей линии» обусловили пресечение многочисленных нарушений прав граждан на безопасные и комфортные условия проживания. </w:t>
      </w:r>
      <w:r>
        <w:rPr>
          <w:rFonts w:ascii="Times New Roman" w:hAnsi="Times New Roman"/>
          <w:sz w:val="28"/>
          <w:szCs w:val="28"/>
        </w:rPr>
        <w:t>Своевременное вмешательство позволило избежать серьезных сбоев, аварийных ситуаций в период отопительного сезона, добиться снижения задолженности за потребленные коммунальные ресурсы.</w:t>
      </w:r>
    </w:p>
    <w:p w14:paraId="6B4D3E06" w14:textId="77777777" w:rsidR="004E5756" w:rsidRDefault="004E5756" w:rsidP="004E5756">
      <w:pPr>
        <w:tabs>
          <w:tab w:val="left" w:pos="142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тоже время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обстановка в коммунальном комплексе еще далека от благополучной, несмотря на погашение </w:t>
      </w:r>
      <w:r>
        <w:rPr>
          <w:rFonts w:ascii="Times New Roman" w:eastAsia="Times New Roman" w:hAnsi="Times New Roman"/>
          <w:sz w:val="28"/>
          <w:szCs w:val="28"/>
        </w:rPr>
        <w:t>задолженности за поставленный газ и электроэнергию.</w:t>
      </w:r>
    </w:p>
    <w:p w14:paraId="0D5168A4" w14:textId="77777777" w:rsidR="004E5756" w:rsidRDefault="004E5756" w:rsidP="004E5756">
      <w:pPr>
        <w:tabs>
          <w:tab w:val="left" w:pos="142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того, как нам удастся эту ситуацию сохранить, не допустить роста задолженности, </w:t>
      </w:r>
      <w:r>
        <w:rPr>
          <w:rFonts w:ascii="Times New Roman" w:eastAsia="Times New Roman" w:hAnsi="Times New Roman"/>
          <w:sz w:val="28"/>
          <w:szCs w:val="28"/>
        </w:rPr>
        <w:t xml:space="preserve">зависит </w:t>
      </w:r>
      <w:r>
        <w:rPr>
          <w:rFonts w:ascii="Times New Roman" w:eastAsia="Times New Roman" w:hAnsi="Times New Roman"/>
          <w:b/>
          <w:sz w:val="28"/>
          <w:szCs w:val="28"/>
        </w:rPr>
        <w:t>устойчивость</w:t>
      </w:r>
      <w:r>
        <w:rPr>
          <w:rFonts w:ascii="Times New Roman" w:eastAsia="Times New Roman" w:hAnsi="Times New Roman"/>
          <w:sz w:val="28"/>
          <w:szCs w:val="28"/>
        </w:rPr>
        <w:t xml:space="preserve"> коммунальной системы, </w:t>
      </w:r>
      <w:r>
        <w:rPr>
          <w:rFonts w:ascii="Times New Roman" w:eastAsia="Times New Roman" w:hAnsi="Times New Roman"/>
          <w:b/>
          <w:sz w:val="28"/>
          <w:szCs w:val="28"/>
        </w:rPr>
        <w:t>развитие</w:t>
      </w:r>
      <w:r>
        <w:rPr>
          <w:rFonts w:ascii="Times New Roman" w:eastAsia="Times New Roman" w:hAnsi="Times New Roman"/>
          <w:sz w:val="28"/>
          <w:szCs w:val="28"/>
        </w:rPr>
        <w:t xml:space="preserve"> газификации, </w:t>
      </w:r>
      <w:r>
        <w:rPr>
          <w:rFonts w:ascii="Times New Roman" w:eastAsia="Times New Roman" w:hAnsi="Times New Roman"/>
          <w:b/>
          <w:sz w:val="28"/>
          <w:szCs w:val="28"/>
        </w:rPr>
        <w:t>своевременный запуск тепла</w:t>
      </w:r>
      <w:r>
        <w:rPr>
          <w:rFonts w:ascii="Times New Roman" w:eastAsia="Times New Roman" w:hAnsi="Times New Roman"/>
          <w:sz w:val="28"/>
          <w:szCs w:val="28"/>
        </w:rPr>
        <w:t xml:space="preserve"> в осенне-зимний период, поэтому, останавливаться на достигнутом нельзя. Следует пресекать хищения бюджетных средств, находить решения по минимизации и сведению к нулю убытков коммунальных организаций района.</w:t>
      </w:r>
    </w:p>
    <w:p w14:paraId="072803D2" w14:textId="77777777" w:rsidR="004E5756" w:rsidRDefault="004E5756" w:rsidP="004E57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****</w:t>
      </w:r>
    </w:p>
    <w:p w14:paraId="25273129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По-прежнему, особое внимание уделяется вопросам обеспечения </w:t>
      </w:r>
      <w:r>
        <w:rPr>
          <w:rFonts w:ascii="Times New Roman" w:hAnsi="Times New Roman"/>
          <w:b/>
          <w:sz w:val="28"/>
          <w:szCs w:val="28"/>
          <w:u w:val="single"/>
        </w:rPr>
        <w:t>жильем детей-сирот</w:t>
      </w:r>
      <w:r>
        <w:rPr>
          <w:rFonts w:ascii="Times New Roman" w:hAnsi="Times New Roman"/>
          <w:sz w:val="28"/>
          <w:szCs w:val="28"/>
        </w:rPr>
        <w:t>.</w:t>
      </w:r>
    </w:p>
    <w:p w14:paraId="6B95A944" w14:textId="77777777" w:rsidR="004E5756" w:rsidRDefault="004E5756" w:rsidP="004E5756">
      <w:pPr>
        <w:spacing w:after="0" w:line="240" w:lineRule="auto"/>
        <w:ind w:firstLine="709"/>
        <w:jc w:val="both"/>
        <w:rPr>
          <w:rStyle w:val="1"/>
          <w:rFonts w:eastAsiaTheme="minorHAnsi"/>
          <w:color w:val="000000"/>
          <w:sz w:val="28"/>
          <w:szCs w:val="28"/>
        </w:rPr>
      </w:pPr>
      <w:r>
        <w:rPr>
          <w:rStyle w:val="1"/>
          <w:rFonts w:eastAsiaTheme="minorHAnsi"/>
          <w:color w:val="000000"/>
          <w:sz w:val="28"/>
          <w:szCs w:val="28"/>
        </w:rPr>
        <w:t>На территории Бардымского района имеется недостаточное количество жилых помещения специализированного жилищного фонда для детей-сирот и детей, оставшихся без попечения родителей.</w:t>
      </w:r>
    </w:p>
    <w:p w14:paraId="678B7875" w14:textId="77777777" w:rsidR="004E5756" w:rsidRDefault="004E5756" w:rsidP="004E5756">
      <w:pPr>
        <w:spacing w:after="0" w:line="240" w:lineRule="auto"/>
        <w:ind w:firstLine="709"/>
        <w:jc w:val="both"/>
        <w:rPr>
          <w:rStyle w:val="1"/>
          <w:rFonts w:eastAsiaTheme="minorHAnsi"/>
          <w:color w:val="000000"/>
          <w:sz w:val="28"/>
          <w:szCs w:val="28"/>
        </w:rPr>
      </w:pPr>
      <w:r>
        <w:rPr>
          <w:rStyle w:val="1"/>
          <w:rFonts w:eastAsiaTheme="minorHAnsi"/>
          <w:color w:val="000000"/>
          <w:sz w:val="28"/>
          <w:szCs w:val="28"/>
        </w:rPr>
        <w:t xml:space="preserve">При этом, администрацией Бардымского муниципального района принимается ряд мер, направленных на обеспечение </w:t>
      </w:r>
      <w:r>
        <w:rPr>
          <w:rFonts w:ascii="Times New Roman" w:hAnsi="Times New Roman"/>
          <w:sz w:val="28"/>
          <w:szCs w:val="28"/>
        </w:rPr>
        <w:t>жильем детей-сирот, однако признать данные меры достаточными и эффективными не представляется возможным.</w:t>
      </w:r>
    </w:p>
    <w:p w14:paraId="6C9909ED" w14:textId="77777777" w:rsidR="004E5756" w:rsidRDefault="004E5756" w:rsidP="004E5756">
      <w:pPr>
        <w:widowControl w:val="0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Считаю, что вопрос обеспечения жильем детей-сирот прямая зона ответственности органов местного самоуправления, в связи с чем требую обратить на данную проблему особое внимание.</w:t>
      </w:r>
    </w:p>
    <w:p w14:paraId="461EB8BE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23A21D61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Я назвал лишь основные приоритеты правозащитной деятельности прокуратуры района, причем наиболее острые</w:t>
      </w:r>
      <w:r>
        <w:rPr>
          <w:rFonts w:ascii="Times New Roman" w:hAnsi="Times New Roman"/>
          <w:sz w:val="28"/>
          <w:szCs w:val="28"/>
        </w:rPr>
        <w:t>. Это не значит, что мы не принимаем меры реагирования по остальным традиционным направлениям.</w:t>
      </w:r>
    </w:p>
    <w:p w14:paraId="1D4DC93D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4C2DE913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нужно продолжить работу </w:t>
      </w:r>
      <w:r>
        <w:rPr>
          <w:rFonts w:ascii="Times New Roman" w:hAnsi="Times New Roman"/>
          <w:b/>
          <w:sz w:val="28"/>
          <w:szCs w:val="28"/>
        </w:rPr>
        <w:t>по защите экологии</w:t>
      </w:r>
      <w:r>
        <w:rPr>
          <w:rFonts w:ascii="Times New Roman" w:hAnsi="Times New Roman"/>
          <w:sz w:val="28"/>
          <w:szCs w:val="28"/>
        </w:rPr>
        <w:t>. Несанкционированные свалки, загрязнение водных объектов, защита лесных ресурсов – все это остается предметом особого внимания прокуратуры района.</w:t>
      </w:r>
    </w:p>
    <w:p w14:paraId="1853556C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5000C9B4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Безусловно имеются результаты работы прокуратуры района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946E471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 лишь, что в 2023 году прокуратурой района выявлено 45 нарушений закона коррупционного характера, внесено 10 представлений, по результатам рассмотрения которых к дисциплинарной ответственности привлечено 36 должностных лиц, к административной ответственности привлечено 1 должностное лицо.</w:t>
      </w:r>
    </w:p>
    <w:p w14:paraId="3FB6AC07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Убежден, </w:t>
      </w:r>
      <w:r>
        <w:rPr>
          <w:rFonts w:ascii="Times New Roman" w:hAnsi="Times New Roman"/>
          <w:b/>
          <w:sz w:val="28"/>
          <w:szCs w:val="28"/>
          <w:u w:val="single"/>
        </w:rPr>
        <w:t>что именно прокуратура района должна быть главным идеологом борьбы с коррупцией</w:t>
      </w:r>
      <w:r>
        <w:rPr>
          <w:rFonts w:ascii="Times New Roman" w:hAnsi="Times New Roman"/>
          <w:sz w:val="28"/>
          <w:szCs w:val="28"/>
        </w:rPr>
        <w:t>.</w:t>
      </w:r>
    </w:p>
    <w:p w14:paraId="5DF24E60" w14:textId="77777777" w:rsidR="004E5756" w:rsidRDefault="004E5756" w:rsidP="004E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этом, в рамках борьбы с коррупцией </w:t>
      </w:r>
      <w:r>
        <w:rPr>
          <w:rFonts w:ascii="Times New Roman" w:hAnsi="Times New Roman"/>
          <w:b/>
          <w:sz w:val="28"/>
          <w:szCs w:val="28"/>
        </w:rPr>
        <w:t>мы должны объединить общие усилия</w:t>
      </w:r>
      <w:r>
        <w:rPr>
          <w:rFonts w:ascii="Times New Roman" w:hAnsi="Times New Roman"/>
          <w:sz w:val="28"/>
          <w:szCs w:val="28"/>
        </w:rPr>
        <w:t>, и тогда результаты в виде серьезных уголовных дел и актов реагирования действительно будут способствовать наведению порядка.</w:t>
      </w:r>
    </w:p>
    <w:p w14:paraId="33B59DCE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5973B503" w14:textId="77777777" w:rsidR="004E5756" w:rsidRDefault="004E5756" w:rsidP="004E57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остановлюсь на </w:t>
      </w:r>
      <w:r>
        <w:rPr>
          <w:rFonts w:ascii="Times New Roman" w:hAnsi="Times New Roman"/>
          <w:b/>
          <w:sz w:val="28"/>
          <w:szCs w:val="28"/>
        </w:rPr>
        <w:t>ситуации с преступностью в районе</w:t>
      </w:r>
      <w:r>
        <w:rPr>
          <w:rFonts w:ascii="Times New Roman" w:hAnsi="Times New Roman"/>
          <w:sz w:val="28"/>
          <w:szCs w:val="28"/>
        </w:rPr>
        <w:t>, а также работу правоохранительных органов района в борьбе с преступностью.</w:t>
      </w:r>
    </w:p>
    <w:p w14:paraId="46F41160" w14:textId="77777777" w:rsidR="004E5756" w:rsidRDefault="004E5756" w:rsidP="004E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1C4B6F30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сотрудниками Отдела полиции выявлено 14 преступлений в сфере незаконного оборота наркотиков (2022 – 15).</w:t>
      </w:r>
    </w:p>
    <w:p w14:paraId="14F539B7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Раскрыты 10 преступлений, 4 дела, возбуждённые по фактам сбыта НС, являются не раскрытыми.</w:t>
      </w:r>
    </w:p>
    <w:p w14:paraId="1EB3DA94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Причиной низкой раскрываемости сбыта НС является то, что наркотики потребителями приобретаются бесконтактным способом, то есть через тайники-закладки и оплата в основном происходит путем обмена денег на электронную валюту, в связи, с чем отследить движение денежных средств и установить сбытчика наркотиков зачастую не представляется возможным.</w:t>
      </w:r>
    </w:p>
    <w:p w14:paraId="74D522F9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2FABA80A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на 88% увеличилось количество незаконных рубок лесных насаждений, с 17 до 32.</w:t>
      </w:r>
    </w:p>
    <w:p w14:paraId="675A4B97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33% увеличилось количество тяжких и особо тяжких преступлений, с 51 до 68.</w:t>
      </w:r>
    </w:p>
    <w:p w14:paraId="0E12D665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03B7A1CF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Сложившаяся в районе ситуация требует от органов местного самоуправления и правоохранительных органов района активизации не только по указанным выше направлениям, но и осуществление работы по стабилизации сфер деятельности, рост показателей которых в 2023 году не наблюдался.</w:t>
      </w:r>
    </w:p>
    <w:p w14:paraId="36C72FC2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</w:t>
      </w:r>
    </w:p>
    <w:p w14:paraId="127FE9BD" w14:textId="77777777" w:rsidR="004E5756" w:rsidRDefault="004E5756" w:rsidP="004E57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внимание.</w:t>
      </w:r>
    </w:p>
    <w:p w14:paraId="0BCD9BAF" w14:textId="77777777" w:rsidR="004E5756" w:rsidRDefault="004E5756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1CB3BE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87510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FB62A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C2A71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5324E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79A8C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0E03F" w14:textId="77777777" w:rsidR="006D4898" w:rsidRDefault="006D4898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17C69A" w14:textId="77777777" w:rsidR="001562FB" w:rsidRDefault="001562F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2AC322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428CCA3D" w14:textId="77777777" w:rsidR="007101EC" w:rsidRDefault="007101EC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sectPr w:rsidR="007101EC" w:rsidSect="00EB4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A752" w14:textId="77777777" w:rsidR="00F128CC" w:rsidRDefault="00F128CC" w:rsidP="00A01B50">
      <w:pPr>
        <w:spacing w:after="0" w:line="240" w:lineRule="auto"/>
      </w:pPr>
      <w:r>
        <w:separator/>
      </w:r>
    </w:p>
  </w:endnote>
  <w:endnote w:type="continuationSeparator" w:id="0">
    <w:p w14:paraId="36F98F17" w14:textId="77777777" w:rsidR="00F128CC" w:rsidRDefault="00F128CC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8509" w14:textId="77777777" w:rsidR="00F128CC" w:rsidRDefault="00F128CC" w:rsidP="00A01B50">
      <w:pPr>
        <w:spacing w:after="0" w:line="240" w:lineRule="auto"/>
      </w:pPr>
      <w:r>
        <w:separator/>
      </w:r>
    </w:p>
  </w:footnote>
  <w:footnote w:type="continuationSeparator" w:id="0">
    <w:p w14:paraId="1ADAEA74" w14:textId="77777777" w:rsidR="00F128CC" w:rsidRDefault="00F128CC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E50446"/>
    <w:multiLevelType w:val="hybridMultilevel"/>
    <w:tmpl w:val="8BCED13E"/>
    <w:lvl w:ilvl="0" w:tplc="080A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B66712"/>
    <w:multiLevelType w:val="hybridMultilevel"/>
    <w:tmpl w:val="82D24AFC"/>
    <w:lvl w:ilvl="0" w:tplc="1F7E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14E15"/>
    <w:rsid w:val="000B16CA"/>
    <w:rsid w:val="000F03C2"/>
    <w:rsid w:val="001153C2"/>
    <w:rsid w:val="001436A1"/>
    <w:rsid w:val="001562FB"/>
    <w:rsid w:val="00186064"/>
    <w:rsid w:val="001A3040"/>
    <w:rsid w:val="001A35FA"/>
    <w:rsid w:val="001E62D4"/>
    <w:rsid w:val="001F0622"/>
    <w:rsid w:val="00225727"/>
    <w:rsid w:val="002526F6"/>
    <w:rsid w:val="0025329E"/>
    <w:rsid w:val="002824C3"/>
    <w:rsid w:val="002A5905"/>
    <w:rsid w:val="002A6B11"/>
    <w:rsid w:val="00301BCB"/>
    <w:rsid w:val="00342974"/>
    <w:rsid w:val="00371795"/>
    <w:rsid w:val="00396BBB"/>
    <w:rsid w:val="00397D5E"/>
    <w:rsid w:val="003B67DF"/>
    <w:rsid w:val="004425C5"/>
    <w:rsid w:val="00451EEB"/>
    <w:rsid w:val="00493401"/>
    <w:rsid w:val="004959F4"/>
    <w:rsid w:val="004A2C78"/>
    <w:rsid w:val="004E5756"/>
    <w:rsid w:val="0051566D"/>
    <w:rsid w:val="005274C3"/>
    <w:rsid w:val="005A75CE"/>
    <w:rsid w:val="006115F0"/>
    <w:rsid w:val="00697097"/>
    <w:rsid w:val="006A43FE"/>
    <w:rsid w:val="006C0178"/>
    <w:rsid w:val="006D4898"/>
    <w:rsid w:val="006E4FB0"/>
    <w:rsid w:val="007101EC"/>
    <w:rsid w:val="00732A6D"/>
    <w:rsid w:val="007510E2"/>
    <w:rsid w:val="00797BC2"/>
    <w:rsid w:val="007D7E0E"/>
    <w:rsid w:val="007F4325"/>
    <w:rsid w:val="0080267D"/>
    <w:rsid w:val="008772AC"/>
    <w:rsid w:val="008A3A84"/>
    <w:rsid w:val="008C659F"/>
    <w:rsid w:val="008D1EB2"/>
    <w:rsid w:val="008E2572"/>
    <w:rsid w:val="0098231E"/>
    <w:rsid w:val="009A1483"/>
    <w:rsid w:val="009E35AC"/>
    <w:rsid w:val="00A01B50"/>
    <w:rsid w:val="00A57EB7"/>
    <w:rsid w:val="00AA1B68"/>
    <w:rsid w:val="00AD62BD"/>
    <w:rsid w:val="00B22F4E"/>
    <w:rsid w:val="00B447FA"/>
    <w:rsid w:val="00B7288E"/>
    <w:rsid w:val="00B8133B"/>
    <w:rsid w:val="00BC47BD"/>
    <w:rsid w:val="00BD6B87"/>
    <w:rsid w:val="00C036DC"/>
    <w:rsid w:val="00C1266C"/>
    <w:rsid w:val="00C6115E"/>
    <w:rsid w:val="00C730F9"/>
    <w:rsid w:val="00CB2485"/>
    <w:rsid w:val="00CE11B6"/>
    <w:rsid w:val="00CE70CB"/>
    <w:rsid w:val="00D16F2C"/>
    <w:rsid w:val="00D264CC"/>
    <w:rsid w:val="00D46349"/>
    <w:rsid w:val="00D542E4"/>
    <w:rsid w:val="00E0036E"/>
    <w:rsid w:val="00E22151"/>
    <w:rsid w:val="00E374A8"/>
    <w:rsid w:val="00E60B8A"/>
    <w:rsid w:val="00E66CAA"/>
    <w:rsid w:val="00E92916"/>
    <w:rsid w:val="00EB44A9"/>
    <w:rsid w:val="00ED219B"/>
    <w:rsid w:val="00EE27C7"/>
    <w:rsid w:val="00EE4AE1"/>
    <w:rsid w:val="00EE6EFA"/>
    <w:rsid w:val="00F1205A"/>
    <w:rsid w:val="00F128CC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2BAA"/>
  <w15:docId w15:val="{53699C8D-1214-4783-A385-0CED35A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1"/>
    <w:rsid w:val="005274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5274C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a"/>
    <w:rsid w:val="005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D4898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4898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4</cp:revision>
  <cp:lastPrinted>2021-12-20T07:07:00Z</cp:lastPrinted>
  <dcterms:created xsi:type="dcterms:W3CDTF">2024-01-18T04:18:00Z</dcterms:created>
  <dcterms:modified xsi:type="dcterms:W3CDTF">2024-01-19T09:45:00Z</dcterms:modified>
</cp:coreProperties>
</file>